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600"/>
      </w:pPr>
      <w:r>
        <w:rPr>
          <w:b/>
          <w:bCs/>
          <w:color w:val="415578"/>
          <w:spacing w:val="60"/>
          <w:sz w:val="22"/>
          <w:szCs w:val="22"/>
        </w:rPr>
        <w:t xml:space="preserve">LASTENHEFT</w:t>
      </w:r>
    </w:p>
    <w:p>
      <w:pPr>
        <w:pBdr>
          <w:bottom w:val="single" w:color="F0FA28" w:sz="24" w:space="6"/>
        </w:pBdr>
        <w:spacing w:after="240"/>
      </w:pPr>
      <w:r>
        <w:rPr>
          <w:b/>
          <w:bCs/>
          <w:color w:val="415578"/>
          <w:sz w:val="56"/>
          <w:szCs w:val="56"/>
        </w:rPr>
        <w:t xml:space="preserve">Vorlage für Softwareprojekte (Auftraggeber)</w:t>
      </w:r>
    </w:p>
    <w:p>
      <w:pPr>
        <w:spacing w:after="120"/>
      </w:pPr>
      <w:r>
        <w:t xml:space="preserve">Diese Vorlage hilft Ihnen als Auftraggeber, die Anforderungen an ein Softwareprojekt vollständig und vergleichbar zu beschreiben, bevor Sie Angebote einholen. Das Lastenheft beschreibt, was die Software leisten soll und wofür, nicht wie sie technisch gebaut wird; das beantwortet der Auftragnehmer im Pflichtenheft. Füllen Sie jedes Kapitel aus und löschen Sie anschließend die Hinweise. Die gelb markierten Beispielzeilen stammen aus einem frei erfundenen Wartungsportal und beschreiben keinen Kunden und kein reales Projekt. Begriffsgrundlage: DIN 69901-5.</w:t>
      </w:r>
    </w:p>
    <w:p>
      <w:pPr>
        <w:spacing w:after="120" w:before="240"/>
      </w:pPr>
      <w:r>
        <w:rPr>
          <w:b/>
          <w:bCs/>
          <w:color w:val="415578"/>
          <w:sz w:val="26"/>
          <w:szCs w:val="26"/>
        </w:rPr>
        <w:t xml:space="preserve">Projektdaten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rPr>
          <w:tblHeader/>
        </w:trPr>
        <w:tc>
          <w:tcPr>
            <w:tcW w:type="dxa" w:w="2800"/>
            <w:shd w:fill="415578" w:color="auto" w:val="clear"/>
            <w:tcMar>
              <w:top w:type="dxa" w:w="80"/>
              <w:left w:type="dxa" w:w="100"/>
              <w:bottom w:type="dxa" w:w="80"/>
              <w:right w:type="dxa" w:w="100"/>
            </w:tcMar>
          </w:tcPr>
          <w:p>
            <w:r>
              <w:rPr>
                <w:b/>
                <w:bCs/>
                <w:color w:val="FFFFFF"/>
                <w:sz w:val="20"/>
                <w:szCs w:val="20"/>
              </w:rPr>
              <w:t xml:space="preserve">Feld</w:t>
            </w:r>
          </w:p>
        </w:tc>
        <w:tc>
          <w:tcPr>
            <w:tcW w:type="dxa" w:w="6226"/>
            <w:shd w:fill="415578" w:color="auto" w:val="clear"/>
            <w:tcMar>
              <w:top w:type="dxa" w:w="80"/>
              <w:left w:type="dxa" w:w="100"/>
              <w:bottom w:type="dxa" w:w="80"/>
              <w:right w:type="dxa" w:w="100"/>
            </w:tcMar>
          </w:tcPr>
          <w:p>
            <w:r>
              <w:rPr>
                <w:b/>
                <w:bCs/>
                <w:color w:val="FFFFFF"/>
                <w:sz w:val="20"/>
                <w:szCs w:val="20"/>
              </w:rPr>
              <w:t xml:space="preserve">Angabe</w:t>
            </w:r>
          </w:p>
        </w:tc>
      </w:tr>
      <w:tr>
        <w:trPr>
          <w:cantSplit/>
        </w:trPr>
        <w:tc>
          <w:tcPr>
            <w:tcW w:type="dxa" w:w="2800"/>
            <w:tcMar>
              <w:top w:type="dxa" w:w="80"/>
              <w:left w:type="dxa" w:w="100"/>
              <w:bottom w:type="dxa" w:w="80"/>
              <w:right w:type="dxa" w:w="100"/>
            </w:tcMar>
          </w:tcPr>
          <w:p>
            <w:r>
              <w:rPr>
                <w:b w:val="false"/>
                <w:bCs w:val="false"/>
                <w:sz w:val="20"/>
                <w:szCs w:val="20"/>
              </w:rPr>
              <w:t xml:space="preserve">Projekt</w:t>
            </w:r>
          </w:p>
        </w:tc>
        <w:tc>
          <w:tcPr>
            <w:tcW w:type="dxa" w:w="6226"/>
            <w:tcMar>
              <w:top w:type="dxa" w:w="80"/>
              <w:left w:type="dxa" w:w="100"/>
              <w:bottom w:type="dxa" w:w="80"/>
              <w:right w:type="dxa" w:w="100"/>
            </w:tcMar>
          </w:tcPr>
          <w:p>
            <w:r>
              <w:rPr>
                <w:b w:val="false"/>
                <w:bCs w:val="false"/>
                <w:sz w:val="20"/>
                <w:szCs w:val="20"/>
              </w:rPr>
              <w:t xml:space="preserve">[Name des Projekts]</w:t>
            </w:r>
          </w:p>
        </w:tc>
      </w:tr>
      <w:tr>
        <w:trPr>
          <w:cantSplit/>
        </w:trPr>
        <w:tc>
          <w:tcPr>
            <w:tcW w:type="dxa" w:w="2800"/>
            <w:tcMar>
              <w:top w:type="dxa" w:w="80"/>
              <w:left w:type="dxa" w:w="100"/>
              <w:bottom w:type="dxa" w:w="80"/>
              <w:right w:type="dxa" w:w="100"/>
            </w:tcMar>
          </w:tcPr>
          <w:p>
            <w:r>
              <w:rPr>
                <w:b w:val="false"/>
                <w:bCs w:val="false"/>
                <w:sz w:val="20"/>
                <w:szCs w:val="20"/>
              </w:rPr>
              <w:t xml:space="preserve">Auftraggeber</w:t>
            </w:r>
          </w:p>
        </w:tc>
        <w:tc>
          <w:tcPr>
            <w:tcW w:type="dxa" w:w="6226"/>
            <w:tcMar>
              <w:top w:type="dxa" w:w="80"/>
              <w:left w:type="dxa" w:w="100"/>
              <w:bottom w:type="dxa" w:w="80"/>
              <w:right w:type="dxa" w:w="100"/>
            </w:tcMar>
          </w:tcPr>
          <w:p>
            <w:r>
              <w:rPr>
                <w:b w:val="false"/>
                <w:bCs w:val="false"/>
                <w:sz w:val="20"/>
                <w:szCs w:val="20"/>
              </w:rPr>
              <w:t xml:space="preserve">[Unternehmen]</w:t>
            </w:r>
          </w:p>
        </w:tc>
      </w:tr>
      <w:tr>
        <w:trPr>
          <w:cantSplit/>
        </w:trPr>
        <w:tc>
          <w:tcPr>
            <w:tcW w:type="dxa" w:w="2800"/>
            <w:tcMar>
              <w:top w:type="dxa" w:w="80"/>
              <w:left w:type="dxa" w:w="100"/>
              <w:bottom w:type="dxa" w:w="80"/>
              <w:right w:type="dxa" w:w="100"/>
            </w:tcMar>
          </w:tcPr>
          <w:p>
            <w:r>
              <w:rPr>
                <w:b w:val="false"/>
                <w:bCs w:val="false"/>
                <w:sz w:val="20"/>
                <w:szCs w:val="20"/>
              </w:rPr>
              <w:t xml:space="preserve">Ansprechpartner</w:t>
            </w:r>
          </w:p>
        </w:tc>
        <w:tc>
          <w:tcPr>
            <w:tcW w:type="dxa" w:w="6226"/>
            <w:tcMar>
              <w:top w:type="dxa" w:w="80"/>
              <w:left w:type="dxa" w:w="100"/>
              <w:bottom w:type="dxa" w:w="80"/>
              <w:right w:type="dxa" w:w="100"/>
            </w:tcMar>
          </w:tcPr>
          <w:p>
            <w:r>
              <w:rPr>
                <w:b w:val="false"/>
                <w:bCs w:val="false"/>
                <w:sz w:val="20"/>
                <w:szCs w:val="20"/>
              </w:rPr>
              <w:t xml:space="preserve">[Name, Funktion, E-Mail]</w:t>
            </w:r>
          </w:p>
        </w:tc>
      </w:tr>
      <w:tr>
        <w:trPr>
          <w:cantSplit/>
        </w:trPr>
        <w:tc>
          <w:tcPr>
            <w:tcW w:type="dxa" w:w="2800"/>
            <w:tcMar>
              <w:top w:type="dxa" w:w="80"/>
              <w:left w:type="dxa" w:w="100"/>
              <w:bottom w:type="dxa" w:w="80"/>
              <w:right w:type="dxa" w:w="100"/>
            </w:tcMar>
          </w:tcPr>
          <w:p>
            <w:r>
              <w:rPr>
                <w:b w:val="false"/>
                <w:bCs w:val="false"/>
                <w:sz w:val="20"/>
                <w:szCs w:val="20"/>
              </w:rPr>
              <w:t xml:space="preserve">Angebotsfrist</w:t>
            </w:r>
          </w:p>
        </w:tc>
        <w:tc>
          <w:tcPr>
            <w:tcW w:type="dxa" w:w="6226"/>
            <w:tcMar>
              <w:top w:type="dxa" w:w="80"/>
              <w:left w:type="dxa" w:w="100"/>
              <w:bottom w:type="dxa" w:w="80"/>
              <w:right w:type="dxa" w:w="100"/>
            </w:tcMar>
          </w:tcPr>
          <w:p>
            <w:r>
              <w:rPr>
                <w:b w:val="false"/>
                <w:bCs w:val="false"/>
                <w:sz w:val="20"/>
                <w:szCs w:val="20"/>
              </w:rPr>
              <w:t xml:space="preserve">[TT.MM.JJJJ]</w:t>
            </w:r>
          </w:p>
        </w:tc>
      </w:tr>
      <w:tr>
        <w:trPr>
          <w:cantSplit/>
        </w:trPr>
        <w:tc>
          <w:tcPr>
            <w:tcW w:type="dxa" w:w="2800"/>
            <w:tcMar>
              <w:top w:type="dxa" w:w="80"/>
              <w:left w:type="dxa" w:w="100"/>
              <w:bottom w:type="dxa" w:w="80"/>
              <w:right w:type="dxa" w:w="100"/>
            </w:tcMar>
          </w:tcPr>
          <w:p>
            <w:r>
              <w:rPr>
                <w:b w:val="false"/>
                <w:bCs w:val="false"/>
                <w:sz w:val="20"/>
                <w:szCs w:val="20"/>
              </w:rPr>
              <w:t xml:space="preserve">Status</w:t>
            </w:r>
          </w:p>
        </w:tc>
        <w:tc>
          <w:tcPr>
            <w:tcW w:type="dxa" w:w="6226"/>
            <w:tcMar>
              <w:top w:type="dxa" w:w="80"/>
              <w:left w:type="dxa" w:w="100"/>
              <w:bottom w:type="dxa" w:w="80"/>
              <w:right w:type="dxa" w:w="100"/>
            </w:tcMar>
          </w:tcPr>
          <w:p>
            <w:r>
              <w:rPr>
                <w:b w:val="false"/>
                <w:bCs w:val="false"/>
                <w:sz w:val="20"/>
                <w:szCs w:val="20"/>
              </w:rPr>
              <w:t xml:space="preserve">[Entwurf / in Abstimmung / freigegeben]</w:t>
            </w:r>
          </w:p>
        </w:tc>
      </w:tr>
      <w:tr>
        <w:trPr>
          <w:cantSplit/>
        </w:trPr>
        <w:tc>
          <w:tcPr>
            <w:tcW w:type="dxa" w:w="2800"/>
            <w:tcMar>
              <w:top w:type="dxa" w:w="80"/>
              <w:left w:type="dxa" w:w="100"/>
              <w:bottom w:type="dxa" w:w="80"/>
              <w:right w:type="dxa" w:w="100"/>
            </w:tcMar>
          </w:tcPr>
          <w:p>
            <w:r>
              <w:rPr>
                <w:b w:val="false"/>
                <w:bCs w:val="false"/>
                <w:sz w:val="20"/>
                <w:szCs w:val="20"/>
              </w:rPr>
              <w:t xml:space="preserve">Version</w:t>
            </w:r>
          </w:p>
        </w:tc>
        <w:tc>
          <w:tcPr>
            <w:tcW w:type="dxa" w:w="6226"/>
            <w:tcMar>
              <w:top w:type="dxa" w:w="80"/>
              <w:left w:type="dxa" w:w="100"/>
              <w:bottom w:type="dxa" w:w="80"/>
              <w:right w:type="dxa" w:w="100"/>
            </w:tcMar>
          </w:tcPr>
          <w:p>
            <w:r>
              <w:rPr>
                <w:b w:val="false"/>
                <w:bCs w:val="false"/>
                <w:sz w:val="20"/>
                <w:szCs w:val="20"/>
              </w:rPr>
              <w:t xml:space="preserve">[z. B. 0.3]</w:t>
            </w:r>
          </w:p>
        </w:tc>
      </w:tr>
    </w:tbl>
    <w:p>
      <w:pPr>
        <w:spacing w:after="120" w:before="240"/>
      </w:pPr>
      <w:r>
        <w:rPr>
          <w:b/>
          <w:bCs/>
          <w:color w:val="415578"/>
          <w:sz w:val="26"/>
          <w:szCs w:val="26"/>
        </w:rPr>
        <w:t xml:space="preserve">Versionshistorie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1700"/>
        <w:gridCol w:w="2200"/>
        <w:gridCol w:w="3826"/>
      </w:tblGrid>
      <w:tr>
        <w:trPr>
          <w:tblHeader/>
        </w:trPr>
        <w:tc>
          <w:tcPr>
            <w:tcW w:type="dxa" w:w="1300"/>
            <w:shd w:fill="415578" w:color="auto" w:val="clear"/>
            <w:tcMar>
              <w:top w:type="dxa" w:w="80"/>
              <w:left w:type="dxa" w:w="100"/>
              <w:bottom w:type="dxa" w:w="80"/>
              <w:right w:type="dxa" w:w="100"/>
            </w:tcMar>
          </w:tcPr>
          <w:p>
            <w:r>
              <w:rPr>
                <w:b/>
                <w:bCs/>
                <w:color w:val="FFFFFF"/>
                <w:sz w:val="20"/>
                <w:szCs w:val="20"/>
              </w:rPr>
              <w:t xml:space="preserve">Version</w:t>
            </w:r>
          </w:p>
        </w:tc>
        <w:tc>
          <w:tcPr>
            <w:tcW w:type="dxa" w:w="1700"/>
            <w:shd w:fill="415578" w:color="auto" w:val="clear"/>
            <w:tcMar>
              <w:top w:type="dxa" w:w="80"/>
              <w:left w:type="dxa" w:w="100"/>
              <w:bottom w:type="dxa" w:w="80"/>
              <w:right w:type="dxa" w:w="100"/>
            </w:tcMar>
          </w:tcPr>
          <w:p>
            <w:r>
              <w:rPr>
                <w:b/>
                <w:bCs/>
                <w:color w:val="FFFFFF"/>
                <w:sz w:val="20"/>
                <w:szCs w:val="20"/>
              </w:rPr>
              <w:t xml:space="preserve">Datum</w:t>
            </w:r>
          </w:p>
        </w:tc>
        <w:tc>
          <w:tcPr>
            <w:tcW w:type="dxa" w:w="2200"/>
            <w:shd w:fill="415578" w:color="auto" w:val="clear"/>
            <w:tcMar>
              <w:top w:type="dxa" w:w="80"/>
              <w:left w:type="dxa" w:w="100"/>
              <w:bottom w:type="dxa" w:w="80"/>
              <w:right w:type="dxa" w:w="100"/>
            </w:tcMar>
          </w:tcPr>
          <w:p>
            <w:r>
              <w:rPr>
                <w:b/>
                <w:bCs/>
                <w:color w:val="FFFFFF"/>
                <w:sz w:val="20"/>
                <w:szCs w:val="20"/>
              </w:rPr>
              <w:t xml:space="preserve">Autor</w:t>
            </w:r>
          </w:p>
        </w:tc>
        <w:tc>
          <w:tcPr>
            <w:tcW w:type="dxa" w:w="3826"/>
            <w:shd w:fill="415578" w:color="auto" w:val="clear"/>
            <w:tcMar>
              <w:top w:type="dxa" w:w="80"/>
              <w:left w:type="dxa" w:w="100"/>
              <w:bottom w:type="dxa" w:w="80"/>
              <w:right w:type="dxa" w:w="100"/>
            </w:tcMar>
          </w:tcPr>
          <w:p>
            <w:r>
              <w:rPr>
                <w:b/>
                <w:bCs/>
                <w:color w:val="FFFFFF"/>
                <w:sz w:val="20"/>
                <w:szCs w:val="20"/>
              </w:rPr>
              <w:t xml:space="preserve">Änderung</w:t>
            </w:r>
          </w:p>
        </w:tc>
      </w:tr>
      <w:tr>
        <w:trPr>
          <w:cantSplit/>
        </w:trPr>
        <w:tc>
          <w:tcPr>
            <w:tcW w:type="dxa" w:w="1300"/>
            <w:tcMar>
              <w:top w:type="dxa" w:w="80"/>
              <w:left w:type="dxa" w:w="100"/>
              <w:bottom w:type="dxa" w:w="80"/>
              <w:right w:type="dxa" w:w="100"/>
            </w:tcMar>
          </w:tcPr>
          <w:p>
            <w:r>
              <w:rPr>
                <w:b w:val="false"/>
                <w:bCs w:val="false"/>
                <w:sz w:val="20"/>
                <w:szCs w:val="20"/>
              </w:rPr>
              <w:t xml:space="preserve">0.1</w:t>
            </w:r>
          </w:p>
        </w:tc>
        <w:tc>
          <w:tcPr>
            <w:tcW w:type="dxa" w:w="1700"/>
            <w:tcMar>
              <w:top w:type="dxa" w:w="80"/>
              <w:left w:type="dxa" w:w="100"/>
              <w:bottom w:type="dxa" w:w="80"/>
              <w:right w:type="dxa" w:w="100"/>
            </w:tcMar>
          </w:tcPr>
          <w:p>
            <w:r>
              <w:rPr>
                <w:b w:val="false"/>
                <w:bCs w:val="false"/>
                <w:sz w:val="20"/>
                <w:szCs w:val="20"/>
              </w:rPr>
              <w:t xml:space="preserve">[TT.MM.JJJJ]</w:t>
            </w:r>
          </w:p>
        </w:tc>
        <w:tc>
          <w:tcPr>
            <w:tcW w:type="dxa" w:w="2200"/>
            <w:tcMar>
              <w:top w:type="dxa" w:w="80"/>
              <w:left w:type="dxa" w:w="100"/>
              <w:bottom w:type="dxa" w:w="80"/>
              <w:right w:type="dxa" w:w="100"/>
            </w:tcMar>
          </w:tcPr>
          <w:p>
            <w:r>
              <w:rPr>
                <w:b w:val="false"/>
                <w:bCs w:val="false"/>
                <w:sz w:val="20"/>
                <w:szCs w:val="20"/>
              </w:rPr>
              <w:t xml:space="preserve">[Name]</w:t>
            </w:r>
          </w:p>
        </w:tc>
        <w:tc>
          <w:tcPr>
            <w:tcW w:type="dxa" w:w="3826"/>
            <w:tcMar>
              <w:top w:type="dxa" w:w="80"/>
              <w:left w:type="dxa" w:w="100"/>
              <w:bottom w:type="dxa" w:w="80"/>
              <w:right w:type="dxa" w:w="100"/>
            </w:tcMar>
          </w:tcPr>
          <w:p>
            <w:r>
              <w:rPr>
                <w:b w:val="false"/>
                <w:bCs w:val="false"/>
                <w:sz w:val="20"/>
                <w:szCs w:val="20"/>
              </w:rPr>
              <w:t xml:space="preserve">Erster Entwurf</w:t>
            </w:r>
          </w:p>
        </w:tc>
      </w:tr>
      <w:tr>
        <w:trPr>
          <w:cantSplit/>
        </w:trPr>
        <w:tc>
          <w:tcPr>
            <w:tcW w:type="dxa" w:w="1300"/>
            <w:tcMar>
              <w:top w:type="dxa" w:w="80"/>
              <w:left w:type="dxa" w:w="100"/>
              <w:bottom w:type="dxa" w:w="80"/>
              <w:right w:type="dxa" w:w="100"/>
            </w:tcMar>
          </w:tcPr>
          <w:p>
            <w:r>
              <w:rPr>
                <w:b w:val="false"/>
                <w:bCs w:val="false"/>
                <w:sz w:val="20"/>
                <w:szCs w:val="20"/>
              </w:rPr>
              <w:t xml:space="preserve"/>
            </w:r>
          </w:p>
        </w:tc>
        <w:tc>
          <w:tcPr>
            <w:tcW w:type="dxa" w:w="1700"/>
            <w:tcMar>
              <w:top w:type="dxa" w:w="80"/>
              <w:left w:type="dxa" w:w="100"/>
              <w:bottom w:type="dxa" w:w="80"/>
              <w:right w:type="dxa" w:w="100"/>
            </w:tcMar>
          </w:tcPr>
          <w:p>
            <w:r>
              <w:rPr>
                <w:b w:val="false"/>
                <w:bCs w:val="false"/>
                <w:sz w:val="20"/>
                <w:szCs w:val="20"/>
              </w:rPr>
              <w:t xml:space="preserve"/>
            </w:r>
          </w:p>
        </w:tc>
        <w:tc>
          <w:tcPr>
            <w:tcW w:type="dxa" w:w="2200"/>
            <w:tcMar>
              <w:top w:type="dxa" w:w="80"/>
              <w:left w:type="dxa" w:w="100"/>
              <w:bottom w:type="dxa" w:w="80"/>
              <w:right w:type="dxa" w:w="100"/>
            </w:tcMar>
          </w:tcPr>
          <w:p>
            <w:r>
              <w:rPr>
                <w:b w:val="false"/>
                <w:bCs w:val="false"/>
                <w:sz w:val="20"/>
                <w:szCs w:val="20"/>
              </w:rPr>
              <w:t xml:space="preserve"/>
            </w:r>
          </w:p>
        </w:tc>
        <w:tc>
          <w:tcPr>
            <w:tcW w:type="dxa" w:w="3826"/>
            <w:tcMar>
              <w:top w:type="dxa" w:w="80"/>
              <w:left w:type="dxa" w:w="100"/>
              <w:bottom w:type="dxa" w:w="80"/>
              <w:right w:type="dxa" w:w="100"/>
            </w:tcMar>
          </w:tcPr>
          <w:p>
            <w:r>
              <w:rPr>
                <w:b w:val="false"/>
                <w:bCs w:val="false"/>
                <w:sz w:val="20"/>
                <w:szCs w:val="20"/>
              </w:rPr>
              <w:t xml:space="preserve"/>
            </w:r>
          </w:p>
        </w:tc>
      </w:tr>
      <w:tr>
        <w:trPr>
          <w:cantSplit/>
        </w:trPr>
        <w:tc>
          <w:tcPr>
            <w:tcW w:type="dxa" w:w="1300"/>
            <w:tcMar>
              <w:top w:type="dxa" w:w="80"/>
              <w:left w:type="dxa" w:w="100"/>
              <w:bottom w:type="dxa" w:w="80"/>
              <w:right w:type="dxa" w:w="100"/>
            </w:tcMar>
          </w:tcPr>
          <w:p>
            <w:r>
              <w:rPr>
                <w:b w:val="false"/>
                <w:bCs w:val="false"/>
                <w:sz w:val="20"/>
                <w:szCs w:val="20"/>
              </w:rPr>
              <w:t xml:space="preserve"/>
            </w:r>
          </w:p>
        </w:tc>
        <w:tc>
          <w:tcPr>
            <w:tcW w:type="dxa" w:w="1700"/>
            <w:tcMar>
              <w:top w:type="dxa" w:w="80"/>
              <w:left w:type="dxa" w:w="100"/>
              <w:bottom w:type="dxa" w:w="80"/>
              <w:right w:type="dxa" w:w="100"/>
            </w:tcMar>
          </w:tcPr>
          <w:p>
            <w:r>
              <w:rPr>
                <w:b w:val="false"/>
                <w:bCs w:val="false"/>
                <w:sz w:val="20"/>
                <w:szCs w:val="20"/>
              </w:rPr>
              <w:t xml:space="preserve"/>
            </w:r>
          </w:p>
        </w:tc>
        <w:tc>
          <w:tcPr>
            <w:tcW w:type="dxa" w:w="2200"/>
            <w:tcMar>
              <w:top w:type="dxa" w:w="80"/>
              <w:left w:type="dxa" w:w="100"/>
              <w:bottom w:type="dxa" w:w="80"/>
              <w:right w:type="dxa" w:w="100"/>
            </w:tcMar>
          </w:tcPr>
          <w:p>
            <w:r>
              <w:rPr>
                <w:b w:val="false"/>
                <w:bCs w:val="false"/>
                <w:sz w:val="20"/>
                <w:szCs w:val="20"/>
              </w:rPr>
              <w:t xml:space="preserve"/>
            </w:r>
          </w:p>
        </w:tc>
        <w:tc>
          <w:tcPr>
            <w:tcW w:type="dxa" w:w="3826"/>
            <w:tcMar>
              <w:top w:type="dxa" w:w="80"/>
              <w:left w:type="dxa" w:w="100"/>
              <w:bottom w:type="dxa" w:w="80"/>
              <w:right w:type="dxa" w:w="100"/>
            </w:tcMar>
          </w:tcPr>
          <w:p>
            <w:r>
              <w:rPr>
                <w:b w:val="false"/>
                <w:bCs w:val="false"/>
                <w:sz w:val="20"/>
                <w:szCs w:val="20"/>
              </w:rPr>
              <w:t xml:space="preserve"/>
            </w:r>
          </w:p>
        </w:tc>
      </w:tr>
    </w:tbl>
    <w:p>
      <w:r>
        <w:br w:type="page"/>
      </w:r>
    </w:p>
    <w:p>
      <w:pPr>
        <w:pStyle w:val="Heading1"/>
        <w:keepNext/>
        <w:keepLines/>
      </w:pPr>
      <w:r>
        <w:t xml:space="preserve">1. Ausgangslage und Projektziel</w:t>
      </w:r>
    </w:p>
    <w:p>
      <w:pPr>
        <w:keepNext/>
        <w:spacing w:after="120"/>
      </w:pPr>
      <w:r>
        <w:rPr>
          <w:i/>
          <w:iCs/>
          <w:color w:val="6B7A94"/>
        </w:rPr>
        <w:t xml:space="preserve">Beschreiben Sie in wenigen Sätzen das Geschäftsproblem, den Anlass für das Projekt und woran Sie den Erfolg nach der Einführung messen. Nennen Sie Auftraggeber, Ansprechpartner und beteiligte Bereiche.</w:t>
      </w:r>
    </w:p>
    <w:p>
      <w:pPr>
        <w:shd w:fill="F5F0EB" w:color="auto" w:val="clear"/>
        <w:spacing w:after="120"/>
      </w:pPr>
      <w:r>
        <w:rPr>
          <w:color w:val="415578"/>
        </w:rPr>
        <w:t xml:space="preserve">[Hier ausfüllen]</w:t>
      </w:r>
    </w:p>
    <w:p>
      <w:pPr>
        <w:pBdr>
          <w:left w:val="single" w:color="F0FA28" w:sz="18" w:space="8"/>
        </w:pBdr>
        <w:spacing w:after="60" w:before="120"/>
      </w:pPr>
      <w:r>
        <w:rPr>
          <w:b/>
          <w:bCs/>
          <w:color w:val="415578"/>
          <w:sz w:val="20"/>
          <w:szCs w:val="20"/>
        </w:rPr>
        <w:t xml:space="preserve">Beispiel (fiktives Wartungsportal)</w:t>
      </w:r>
    </w:p>
    <w:p>
      <w:pPr>
        <w:pBdr>
          <w:left w:val="single" w:color="F0FA28" w:sz="18" w:space="8"/>
        </w:pBdr>
        <w:spacing w:after="60"/>
      </w:pPr>
      <w:r>
        <w:rPr>
          <w:sz w:val="20"/>
          <w:szCs w:val="20"/>
        </w:rPr>
        <w:t xml:space="preserve">Auftraggeber: fiktive Muster Maschinenbau GmbH, drei Werke.</w:t>
      </w:r>
    </w:p>
    <w:p>
      <w:pPr>
        <w:pBdr>
          <w:left w:val="single" w:color="F0FA28" w:sz="18" w:space="8"/>
        </w:pBdr>
        <w:spacing w:after="60"/>
      </w:pPr>
      <w:r>
        <w:rPr>
          <w:sz w:val="20"/>
          <w:szCs w:val="20"/>
        </w:rPr>
        <w:t xml:space="preserve">Problem: Wartungen werden in Excel-Listen und auf Papier dokumentiert; überfällige Wartungen fallen erst bei Störungen auf.</w:t>
      </w:r>
    </w:p>
    <w:p>
      <w:pPr>
        <w:pBdr>
          <w:left w:val="single" w:color="F0FA28" w:sz="18" w:space="8"/>
        </w:pBdr>
        <w:spacing w:after="60"/>
      </w:pPr>
      <w:r>
        <w:rPr>
          <w:sz w:val="20"/>
          <w:szCs w:val="20"/>
        </w:rPr>
        <w:t xml:space="preserve">Ziel: Alle Wartungsaufträge werden digital geplant, abgearbeitet und nachgewiesen.</w:t>
      </w:r>
    </w:p>
    <w:p>
      <w:pPr>
        <w:pBdr>
          <w:left w:val="single" w:color="F0FA28" w:sz="18" w:space="8"/>
        </w:pBdr>
        <w:spacing w:after="60"/>
      </w:pPr>
      <w:r>
        <w:rPr>
          <w:sz w:val="20"/>
          <w:szCs w:val="20"/>
        </w:rPr>
        <w:t xml:space="preserve">Erfolgskriterium: Die Werksleitung sieht jederzeit alle offenen und überfälligen Wartungen je Anlage.</w:t>
      </w:r>
    </w:p>
    <w:p>
      <w:pPr>
        <w:spacing w:after="200"/>
      </w:pPr>
    </w:p>
    <w:p>
      <w:pPr>
        <w:pStyle w:val="Heading1"/>
        <w:keepNext/>
        <w:keepLines/>
      </w:pPr>
      <w:r>
        <w:t xml:space="preserve">2. Ist-Zustand</w:t>
      </w:r>
    </w:p>
    <w:p>
      <w:pPr>
        <w:keepNext/>
        <w:spacing w:after="120"/>
      </w:pPr>
      <w:r>
        <w:rPr>
          <w:i/>
          <w:iCs/>
          <w:color w:val="6B7A94"/>
        </w:rPr>
        <w:t xml:space="preserve">Beschreiben Sie den heutigen Ablauf, die eingesetzten Werkzeuge und die bekannten Schwachstellen. Ergänzen Sie Mengengerüste: Anzahl Nutzer, Standorte, Vorgänge pro Tag oder Monat, Datenbestände.</w:t>
      </w:r>
    </w:p>
    <w:p>
      <w:pPr>
        <w:shd w:fill="F5F0EB" w:color="auto" w:val="clear"/>
        <w:spacing w:after="120"/>
      </w:pPr>
      <w:r>
        <w:rPr>
          <w:color w:val="415578"/>
        </w:rPr>
        <w:t xml:space="preserve">[Hier ausfüllen]</w:t>
      </w:r>
    </w:p>
    <w:p>
      <w:pPr>
        <w:pBdr>
          <w:left w:val="single" w:color="F0FA28" w:sz="18" w:space="8"/>
        </w:pBdr>
        <w:spacing w:after="60" w:before="120"/>
      </w:pPr>
      <w:r>
        <w:rPr>
          <w:b/>
          <w:bCs/>
          <w:color w:val="415578"/>
          <w:sz w:val="20"/>
          <w:szCs w:val="20"/>
        </w:rPr>
        <w:t xml:space="preserve">Beispiel (fiktives Wartungsportal)</w:t>
      </w:r>
    </w:p>
    <w:p>
      <w:pPr>
        <w:pBdr>
          <w:left w:val="single" w:color="F0FA28" w:sz="18" w:space="8"/>
        </w:pBdr>
        <w:spacing w:after="60"/>
      </w:pPr>
      <w:r>
        <w:rPr>
          <w:sz w:val="20"/>
          <w:szCs w:val="20"/>
        </w:rPr>
        <w:t xml:space="preserve">Wartungspläne liegen als Excel-Datei je Werk auf einem Netzlaufwerk.</w:t>
      </w:r>
    </w:p>
    <w:p>
      <w:pPr>
        <w:pBdr>
          <w:left w:val="single" w:color="F0FA28" w:sz="18" w:space="8"/>
        </w:pBdr>
        <w:spacing w:after="60"/>
      </w:pPr>
      <w:r>
        <w:rPr>
          <w:sz w:val="20"/>
          <w:szCs w:val="20"/>
        </w:rPr>
        <w:t xml:space="preserve">Techniker erhalten ausgedruckte Auftragszettel und tragen Messwerte handschriftlich ein.</w:t>
      </w:r>
    </w:p>
    <w:p>
      <w:pPr>
        <w:pBdr>
          <w:left w:val="single" w:color="F0FA28" w:sz="18" w:space="8"/>
        </w:pBdr>
        <w:spacing w:after="60"/>
      </w:pPr>
      <w:r>
        <w:rPr>
          <w:sz w:val="20"/>
          <w:szCs w:val="20"/>
        </w:rPr>
        <w:t xml:space="preserve">Mengengerüst (fiktiv): 25 Techniker, 3 Werke, rund 400 Anlagen, etwa 60 Wartungsaufträge pro Woche.</w:t>
      </w:r>
    </w:p>
    <w:p>
      <w:pPr>
        <w:pBdr>
          <w:left w:val="single" w:color="F0FA28" w:sz="18" w:space="8"/>
        </w:pBdr>
        <w:spacing w:after="60"/>
      </w:pPr>
      <w:r>
        <w:rPr>
          <w:sz w:val="20"/>
          <w:szCs w:val="20"/>
        </w:rPr>
        <w:t xml:space="preserve">Schwachstelle: Nachweise für Audits müssen aus mehreren Quellen zusammengesucht werden.</w:t>
      </w:r>
    </w:p>
    <w:p>
      <w:pPr>
        <w:spacing w:after="200"/>
      </w:pPr>
    </w:p>
    <w:p>
      <w:pPr>
        <w:pStyle w:val="Heading1"/>
        <w:keepNext/>
        <w:keepLines/>
      </w:pPr>
      <w:r>
        <w:t xml:space="preserve">3. Soll-Zustand</w:t>
      </w:r>
    </w:p>
    <w:p>
      <w:pPr>
        <w:keepNext/>
        <w:spacing w:after="120"/>
      </w:pPr>
      <w:r>
        <w:rPr>
          <w:i/>
          <w:iCs/>
          <w:color w:val="6B7A94"/>
        </w:rPr>
        <w:t xml:space="preserve">Beschreiben Sie aus Sicht der Nutzer, wie der Ablauf künftig aussehen soll. Nennen Sie alle Nutzergruppen und ihre Aufgaben. Keine Technologien, keine Architektur.</w:t>
      </w:r>
    </w:p>
    <w:p>
      <w:pPr>
        <w:shd w:fill="F5F0EB" w:color="auto" w:val="clear"/>
        <w:spacing w:after="120"/>
      </w:pPr>
      <w:r>
        <w:rPr>
          <w:color w:val="415578"/>
        </w:rPr>
        <w:t xml:space="preserve">[Hier ausfüllen]</w:t>
      </w:r>
    </w:p>
    <w:p>
      <w:pPr>
        <w:pBdr>
          <w:left w:val="single" w:color="F0FA28" w:sz="18" w:space="8"/>
        </w:pBdr>
        <w:spacing w:after="60" w:before="120"/>
      </w:pPr>
      <w:r>
        <w:rPr>
          <w:b/>
          <w:bCs/>
          <w:color w:val="415578"/>
          <w:sz w:val="20"/>
          <w:szCs w:val="20"/>
        </w:rPr>
        <w:t xml:space="preserve">Beispiel (fiktives Wartungsportal)</w:t>
      </w:r>
    </w:p>
    <w:p>
      <w:pPr>
        <w:pBdr>
          <w:left w:val="single" w:color="F0FA28" w:sz="18" w:space="8"/>
        </w:pBdr>
        <w:spacing w:after="60"/>
      </w:pPr>
      <w:r>
        <w:rPr>
          <w:sz w:val="20"/>
          <w:szCs w:val="20"/>
        </w:rPr>
        <w:t xml:space="preserve">Nutzergruppe Techniker: arbeitet zugewiesene Aufträge am Tablet ab, auch in Hallen ohne Netz.</w:t>
      </w:r>
    </w:p>
    <w:p>
      <w:pPr>
        <w:pBdr>
          <w:left w:val="single" w:color="F0FA28" w:sz="18" w:space="8"/>
        </w:pBdr>
        <w:spacing w:after="60"/>
      </w:pPr>
      <w:r>
        <w:rPr>
          <w:sz w:val="20"/>
          <w:szCs w:val="20"/>
        </w:rPr>
        <w:t xml:space="preserve">Nutzergruppe Instandhaltungsleitung: plant Wartungen und weist sie Technikern zu.</w:t>
      </w:r>
    </w:p>
    <w:p>
      <w:pPr>
        <w:pBdr>
          <w:left w:val="single" w:color="F0FA28" w:sz="18" w:space="8"/>
        </w:pBdr>
        <w:spacing w:after="60"/>
      </w:pPr>
      <w:r>
        <w:rPr>
          <w:sz w:val="20"/>
          <w:szCs w:val="20"/>
        </w:rPr>
        <w:t xml:space="preserve">Nutzergruppe Werksleitung: sieht den Wartungsstand aller Anlagen des eigenen Werks.</w:t>
      </w:r>
    </w:p>
    <w:p>
      <w:pPr>
        <w:pBdr>
          <w:left w:val="single" w:color="F0FA28" w:sz="18" w:space="8"/>
        </w:pBdr>
        <w:spacing w:after="60"/>
      </w:pPr>
      <w:r>
        <w:rPr>
          <w:sz w:val="20"/>
          <w:szCs w:val="20"/>
        </w:rPr>
        <w:t xml:space="preserve">Ablauf: Planung → Zuweisung → Durchführung mit Fotos und Messwerten → Abschluss → Nachweis.</w:t>
      </w:r>
    </w:p>
    <w:p>
      <w:pPr>
        <w:spacing w:after="200"/>
      </w:pPr>
    </w:p>
    <w:p>
      <w:pPr>
        <w:pStyle w:val="Heading1"/>
        <w:keepNext/>
        <w:keepLines/>
      </w:pPr>
      <w:r>
        <w:t xml:space="preserve">4. Fachliche Anforderungen</w:t>
      </w:r>
    </w:p>
    <w:p>
      <w:pPr>
        <w:keepNext/>
        <w:spacing w:after="120"/>
      </w:pPr>
      <w:r>
        <w:rPr>
          <w:i/>
          <w:iCs/>
          <w:color w:val="6B7A94"/>
        </w:rPr>
        <w:t xml:space="preserve">Listen Sie jede Anforderung einzeln, nummeriert und mit Priorität (MUSS, SOLL, KANN). Formulieren Sie so, dass sich jede Anforderung bei der Abnahme prüfen lässt. Nummerierte Anforderungen machen Angebote vergleichbar.</w:t>
      </w:r>
    </w:p>
    <w:p>
      <w:pPr>
        <w:shd w:fill="F5F0EB" w:color="auto" w:val="clear"/>
        <w:spacing w:after="120"/>
      </w:pPr>
      <w:r>
        <w:rPr>
          <w:color w:val="415578"/>
        </w:rPr>
        <w:t xml:space="preserve">[Hier ausfüllen]</w:t>
      </w:r>
    </w:p>
    <w:p>
      <w:pPr>
        <w:pBdr>
          <w:left w:val="single" w:color="F0FA28" w:sz="18" w:space="8"/>
        </w:pBdr>
        <w:spacing w:after="60" w:before="120"/>
      </w:pPr>
      <w:r>
        <w:rPr>
          <w:b/>
          <w:bCs/>
          <w:color w:val="415578"/>
          <w:sz w:val="20"/>
          <w:szCs w:val="20"/>
        </w:rPr>
        <w:t xml:space="preserve">Beispiel (fiktives Wartungsportal)</w:t>
      </w:r>
    </w:p>
    <w:p>
      <w:pPr>
        <w:pBdr>
          <w:left w:val="single" w:color="F0FA28" w:sz="18" w:space="8"/>
        </w:pBdr>
        <w:spacing w:after="60"/>
      </w:pPr>
      <w:r>
        <w:rPr>
          <w:sz w:val="20"/>
          <w:szCs w:val="20"/>
        </w:rPr>
        <w:t xml:space="preserve">A-01 (MUSS): Techniker sehen am Tablet alle ihnen zugewiesenen Wartungsaufträge des Tages.</w:t>
      </w:r>
    </w:p>
    <w:p>
      <w:pPr>
        <w:pBdr>
          <w:left w:val="single" w:color="F0FA28" w:sz="18" w:space="8"/>
        </w:pBdr>
        <w:spacing w:after="60"/>
      </w:pPr>
      <w:r>
        <w:rPr>
          <w:sz w:val="20"/>
          <w:szCs w:val="20"/>
        </w:rPr>
        <w:t xml:space="preserve">A-02 (MUSS): Ein Auftrag lässt sich ohne Netzverbindung abschließen und wird später übertragen.</w:t>
      </w:r>
    </w:p>
    <w:p>
      <w:pPr>
        <w:pBdr>
          <w:left w:val="single" w:color="F0FA28" w:sz="18" w:space="8"/>
        </w:pBdr>
        <w:spacing w:after="60"/>
      </w:pPr>
      <w:r>
        <w:rPr>
          <w:sz w:val="20"/>
          <w:szCs w:val="20"/>
        </w:rPr>
        <w:t xml:space="preserve">A-03 (SOLL): Fotos und Messwerte werden dem Auftrag direkt zugeordnet.</w:t>
      </w:r>
    </w:p>
    <w:p>
      <w:pPr>
        <w:pBdr>
          <w:left w:val="single" w:color="F0FA28" w:sz="18" w:space="8"/>
        </w:pBdr>
        <w:spacing w:after="60"/>
      </w:pPr>
      <w:r>
        <w:rPr>
          <w:sz w:val="20"/>
          <w:szCs w:val="20"/>
        </w:rPr>
        <w:t xml:space="preserve">A-04 (KANN): Die Werksleitung erhält wöchentlich eine Übersicht überfälliger Wartungen per E-Mail.</w:t>
      </w:r>
    </w:p>
    <w:p>
      <w:pPr>
        <w:spacing w:after="200"/>
      </w:pPr>
    </w:p>
    <w:p>
      <w:pPr>
        <w:pStyle w:val="Heading1"/>
        <w:keepNext/>
        <w:keepLines/>
      </w:pPr>
      <w:r>
        <w:t xml:space="preserve">5. Qualitätsanforderungen</w:t>
      </w:r>
    </w:p>
    <w:p>
      <w:pPr>
        <w:keepNext/>
        <w:spacing w:after="120"/>
      </w:pPr>
      <w:r>
        <w:rPr>
          <w:i/>
          <w:iCs/>
          <w:color w:val="6B7A94"/>
        </w:rPr>
        <w:t xml:space="preserve">Beschreiben Sie Anforderungen an Verfügbarkeit, Antwortzeiten, Sicherheit, Datenschutz, Barrierefreiheit und Sprachen. Geben Sie möglichst Zahlen an, damit die Anforderungen prüfbar sind.</w:t>
      </w:r>
    </w:p>
    <w:p>
      <w:pPr>
        <w:shd w:fill="F5F0EB" w:color="auto" w:val="clear"/>
        <w:spacing w:after="120"/>
      </w:pPr>
      <w:r>
        <w:rPr>
          <w:color w:val="415578"/>
        </w:rPr>
        <w:t xml:space="preserve">[Hier ausfüllen]</w:t>
      </w:r>
    </w:p>
    <w:p>
      <w:pPr>
        <w:pBdr>
          <w:left w:val="single" w:color="F0FA28" w:sz="18" w:space="8"/>
        </w:pBdr>
        <w:spacing w:after="60" w:before="120"/>
      </w:pPr>
      <w:r>
        <w:rPr>
          <w:b/>
          <w:bCs/>
          <w:color w:val="415578"/>
          <w:sz w:val="20"/>
          <w:szCs w:val="20"/>
        </w:rPr>
        <w:t xml:space="preserve">Beispiel (fiktives Wartungsportal)</w:t>
      </w:r>
    </w:p>
    <w:p>
      <w:pPr>
        <w:pBdr>
          <w:left w:val="single" w:color="F0FA28" w:sz="18" w:space="8"/>
        </w:pBdr>
        <w:spacing w:after="60"/>
      </w:pPr>
      <w:r>
        <w:rPr>
          <w:sz w:val="20"/>
          <w:szCs w:val="20"/>
        </w:rPr>
        <w:t xml:space="preserve">Q-01: Das Portal ist während der Schichtzeiten Montag bis Samstag, 6 bis 22 Uhr, verfügbar.</w:t>
      </w:r>
    </w:p>
    <w:p>
      <w:pPr>
        <w:pBdr>
          <w:left w:val="single" w:color="F0FA28" w:sz="18" w:space="8"/>
        </w:pBdr>
        <w:spacing w:after="60"/>
      </w:pPr>
      <w:r>
        <w:rPr>
          <w:sz w:val="20"/>
          <w:szCs w:val="20"/>
        </w:rPr>
        <w:t xml:space="preserve">Q-02: Die Auftragsliste lädt am Tablet im Werks-WLAN in unter zwei Sekunden.</w:t>
      </w:r>
    </w:p>
    <w:p>
      <w:pPr>
        <w:pBdr>
          <w:left w:val="single" w:color="F0FA28" w:sz="18" w:space="8"/>
        </w:pBdr>
        <w:spacing w:after="60"/>
      </w:pPr>
      <w:r>
        <w:rPr>
          <w:sz w:val="20"/>
          <w:szCs w:val="20"/>
        </w:rPr>
        <w:t xml:space="preserve">Q-03: Personenbezogene Daten der Techniker werden nur in der EU verarbeitet.</w:t>
      </w:r>
    </w:p>
    <w:p>
      <w:pPr>
        <w:pBdr>
          <w:left w:val="single" w:color="F0FA28" w:sz="18" w:space="8"/>
        </w:pBdr>
        <w:spacing w:after="60"/>
      </w:pPr>
      <w:r>
        <w:rPr>
          <w:sz w:val="20"/>
          <w:szCs w:val="20"/>
        </w:rPr>
        <w:t xml:space="preserve">Q-04: Die Oberfläche steht auf Deutsch und Englisch zur Verfügung.</w:t>
      </w:r>
    </w:p>
    <w:p>
      <w:pPr>
        <w:spacing w:after="200"/>
      </w:pPr>
    </w:p>
    <w:p>
      <w:pPr>
        <w:pStyle w:val="Heading1"/>
        <w:keepNext/>
        <w:keepLines/>
      </w:pPr>
      <w:r>
        <w:t xml:space="preserve">6. Rahmenbedingungen und Schnittstellen</w:t>
      </w:r>
    </w:p>
    <w:p>
      <w:pPr>
        <w:keepNext/>
        <w:spacing w:after="120"/>
      </w:pPr>
      <w:r>
        <w:rPr>
          <w:i/>
          <w:iCs/>
          <w:color w:val="6B7A94"/>
        </w:rPr>
        <w:t xml:space="preserve">Nennen Sie vorhandene Systeme, die angebunden werden müssen, sowie Vorgaben Ihrer IT zu Betrieb, Anmeldung, Endgeräten und Sicherheit. Beschreiben Sie, welche Daten in welche Richtung fließen, nicht das technische Protokoll.</w:t>
      </w:r>
    </w:p>
    <w:p>
      <w:pPr>
        <w:shd w:fill="F5F0EB" w:color="auto" w:val="clear"/>
        <w:spacing w:after="120"/>
      </w:pPr>
      <w:r>
        <w:rPr>
          <w:color w:val="415578"/>
        </w:rPr>
        <w:t xml:space="preserve">[Hier ausfüllen]</w:t>
      </w:r>
    </w:p>
    <w:p>
      <w:pPr>
        <w:pBdr>
          <w:left w:val="single" w:color="F0FA28" w:sz="18" w:space="8"/>
        </w:pBdr>
        <w:spacing w:after="60" w:before="120"/>
      </w:pPr>
      <w:r>
        <w:rPr>
          <w:b/>
          <w:bCs/>
          <w:color w:val="415578"/>
          <w:sz w:val="20"/>
          <w:szCs w:val="20"/>
        </w:rPr>
        <w:t xml:space="preserve">Beispiel (fiktives Wartungsportal)</w:t>
      </w:r>
    </w:p>
    <w:p>
      <w:pPr>
        <w:pBdr>
          <w:left w:val="single" w:color="F0FA28" w:sz="18" w:space="8"/>
        </w:pBdr>
        <w:spacing w:after="60"/>
      </w:pPr>
      <w:r>
        <w:rPr>
          <w:sz w:val="20"/>
          <w:szCs w:val="20"/>
        </w:rPr>
        <w:t xml:space="preserve">Anmeldung über das vorhandene Unternehmensverzeichnis (Single Sign-on).</w:t>
      </w:r>
    </w:p>
    <w:p>
      <w:pPr>
        <w:pBdr>
          <w:left w:val="single" w:color="F0FA28" w:sz="18" w:space="8"/>
        </w:pBdr>
        <w:spacing w:after="60"/>
      </w:pPr>
      <w:r>
        <w:rPr>
          <w:sz w:val="20"/>
          <w:szCs w:val="20"/>
        </w:rPr>
        <w:t xml:space="preserve">Anlagenstammdaten kommen aus dem ERP und werden im Portal nicht doppelt gepflegt.</w:t>
      </w:r>
    </w:p>
    <w:p>
      <w:pPr>
        <w:pBdr>
          <w:left w:val="single" w:color="F0FA28" w:sz="18" w:space="8"/>
        </w:pBdr>
        <w:spacing w:after="60"/>
      </w:pPr>
      <w:r>
        <w:rPr>
          <w:sz w:val="20"/>
          <w:szCs w:val="20"/>
        </w:rPr>
        <w:t xml:space="preserve">Endgeräte: vorhandene Android-Tablets der Werke.</w:t>
      </w:r>
    </w:p>
    <w:p>
      <w:pPr>
        <w:pBdr>
          <w:left w:val="single" w:color="F0FA28" w:sz="18" w:space="8"/>
        </w:pBdr>
        <w:spacing w:after="60"/>
      </w:pPr>
      <w:r>
        <w:rPr>
          <w:sz w:val="20"/>
          <w:szCs w:val="20"/>
        </w:rPr>
        <w:t xml:space="preserve">Betrieb: nach Vorgabe der IT im eigenen Rechenzentrum oder bei einem Anbieter mit Sitz in der EU.</w:t>
      </w:r>
    </w:p>
    <w:p>
      <w:pPr>
        <w:spacing w:after="200"/>
      </w:pPr>
    </w:p>
    <w:p>
      <w:pPr>
        <w:pStyle w:val="Heading1"/>
        <w:keepNext/>
        <w:keepLines/>
      </w:pPr>
      <w:r>
        <w:t xml:space="preserve">7. Abgrenzung</w:t>
      </w:r>
    </w:p>
    <w:p>
      <w:pPr>
        <w:keepNext/>
        <w:spacing w:after="120"/>
      </w:pPr>
      <w:r>
        <w:rPr>
          <w:i/>
          <w:iCs/>
          <w:color w:val="6B7A94"/>
        </w:rPr>
        <w:t xml:space="preserve">Halten Sie ausdrücklich fest, was nicht zum Auftrag gehört. Was hier nicht ausgeschlossen ist, gilt später leicht als mitbestellt.</w:t>
      </w:r>
    </w:p>
    <w:p>
      <w:pPr>
        <w:shd w:fill="F5F0EB" w:color="auto" w:val="clear"/>
        <w:spacing w:after="120"/>
      </w:pPr>
      <w:r>
        <w:rPr>
          <w:color w:val="415578"/>
        </w:rPr>
        <w:t xml:space="preserve">[Hier ausfüllen]</w:t>
      </w:r>
    </w:p>
    <w:p>
      <w:pPr>
        <w:pBdr>
          <w:left w:val="single" w:color="F0FA28" w:sz="18" w:space="8"/>
        </w:pBdr>
        <w:spacing w:after="60" w:before="120"/>
      </w:pPr>
      <w:r>
        <w:rPr>
          <w:b/>
          <w:bCs/>
          <w:color w:val="415578"/>
          <w:sz w:val="20"/>
          <w:szCs w:val="20"/>
        </w:rPr>
        <w:t xml:space="preserve">Beispiel (fiktives Wartungsportal)</w:t>
      </w:r>
    </w:p>
    <w:p>
      <w:pPr>
        <w:pBdr>
          <w:left w:val="single" w:color="F0FA28" w:sz="18" w:space="8"/>
        </w:pBdr>
        <w:spacing w:after="60"/>
      </w:pPr>
      <w:r>
        <w:rPr>
          <w:sz w:val="20"/>
          <w:szCs w:val="20"/>
        </w:rPr>
        <w:t xml:space="preserve">Nicht enthalten: Ersatzteilbestellung und Lagerverwaltung.</w:t>
      </w:r>
    </w:p>
    <w:p>
      <w:pPr>
        <w:pBdr>
          <w:left w:val="single" w:color="F0FA28" w:sz="18" w:space="8"/>
        </w:pBdr>
        <w:spacing w:after="60"/>
      </w:pPr>
      <w:r>
        <w:rPr>
          <w:sz w:val="20"/>
          <w:szCs w:val="20"/>
        </w:rPr>
        <w:t xml:space="preserve">Nicht enthalten: Anbindung von Maschinensteuerungen oder Sensoren.</w:t>
      </w:r>
    </w:p>
    <w:p>
      <w:pPr>
        <w:pBdr>
          <w:left w:val="single" w:color="F0FA28" w:sz="18" w:space="8"/>
        </w:pBdr>
        <w:spacing w:after="60"/>
      </w:pPr>
      <w:r>
        <w:rPr>
          <w:sz w:val="20"/>
          <w:szCs w:val="20"/>
        </w:rPr>
        <w:t xml:space="preserve">Nicht enthalten: Migration historischer Wartungsdaten vor dem Jahr des Projektstarts.</w:t>
      </w:r>
    </w:p>
    <w:p>
      <w:pPr>
        <w:pBdr>
          <w:left w:val="single" w:color="F0FA28" w:sz="18" w:space="8"/>
        </w:pBdr>
        <w:spacing w:after="60"/>
      </w:pPr>
      <w:r>
        <w:rPr>
          <w:sz w:val="20"/>
          <w:szCs w:val="20"/>
        </w:rPr>
        <w:t xml:space="preserve">Nicht enthalten: Zeiterfassung der Techniker.</w:t>
      </w:r>
    </w:p>
    <w:p>
      <w:pPr>
        <w:spacing w:after="200"/>
      </w:pPr>
    </w:p>
    <w:p>
      <w:pPr>
        <w:pStyle w:val="Heading1"/>
        <w:keepNext/>
        <w:keepLines/>
      </w:pPr>
      <w:r>
        <w:t xml:space="preserve">8. Lieferumfang, Abnahme und Rahmen</w:t>
      </w:r>
    </w:p>
    <w:p>
      <w:pPr>
        <w:keepNext/>
        <w:spacing w:after="120"/>
      </w:pPr>
      <w:r>
        <w:rPr>
          <w:i/>
          <w:iCs/>
          <w:color w:val="6B7A94"/>
        </w:rPr>
        <w:t xml:space="preserve">Beschreiben Sie, was geliefert werden soll (Software, Dokumentation, Schulung, Betrieb, Wartung), wie die Abnahme abläuft und welcher Zeit- und Budgetrahmen gilt. Nennen Sie, bis wann Angebote eingehen sollen und in welcher Form.</w:t>
      </w:r>
    </w:p>
    <w:p>
      <w:pPr>
        <w:shd w:fill="F5F0EB" w:color="auto" w:val="clear"/>
        <w:spacing w:after="120"/>
      </w:pPr>
      <w:r>
        <w:rPr>
          <w:color w:val="415578"/>
        </w:rPr>
        <w:t xml:space="preserve">[Hier ausfüllen]</w:t>
      </w:r>
    </w:p>
    <w:p>
      <w:pPr>
        <w:pBdr>
          <w:left w:val="single" w:color="F0FA28" w:sz="18" w:space="8"/>
        </w:pBdr>
        <w:spacing w:after="60" w:before="120"/>
      </w:pPr>
      <w:r>
        <w:rPr>
          <w:b/>
          <w:bCs/>
          <w:color w:val="415578"/>
          <w:sz w:val="20"/>
          <w:szCs w:val="20"/>
        </w:rPr>
        <w:t xml:space="preserve">Beispiel (fiktives Wartungsportal)</w:t>
      </w:r>
    </w:p>
    <w:p>
      <w:pPr>
        <w:pBdr>
          <w:left w:val="single" w:color="F0FA28" w:sz="18" w:space="8"/>
        </w:pBdr>
        <w:spacing w:after="60"/>
      </w:pPr>
      <w:r>
        <w:rPr>
          <w:sz w:val="20"/>
          <w:szCs w:val="20"/>
        </w:rPr>
        <w:t xml:space="preserve">Lieferumfang: lauffähiges Portal, Administratorhandbuch, Schulung für Instandhaltungsleitung.</w:t>
      </w:r>
    </w:p>
    <w:p>
      <w:pPr>
        <w:pBdr>
          <w:left w:val="single" w:color="F0FA28" w:sz="18" w:space="8"/>
        </w:pBdr>
        <w:spacing w:after="60"/>
      </w:pPr>
      <w:r>
        <w:rPr>
          <w:sz w:val="20"/>
          <w:szCs w:val="20"/>
        </w:rPr>
        <w:t xml:space="preserve">Abnahme: Prüfung aller MUSS-Anforderungen an einer Musteranlage in Werk 1.</w:t>
      </w:r>
    </w:p>
    <w:p>
      <w:pPr>
        <w:pBdr>
          <w:left w:val="single" w:color="F0FA28" w:sz="18" w:space="8"/>
        </w:pBdr>
        <w:spacing w:after="60"/>
      </w:pPr>
      <w:r>
        <w:rPr>
          <w:sz w:val="20"/>
          <w:szCs w:val="20"/>
        </w:rPr>
        <w:t xml:space="preserve">Zeitrahmen: Pilotbetrieb in Werk 1, danach Ausrollen auf Werk 2 und 3.</w:t>
      </w:r>
    </w:p>
    <w:p>
      <w:pPr>
        <w:pBdr>
          <w:left w:val="single" w:color="F0FA28" w:sz="18" w:space="8"/>
        </w:pBdr>
        <w:spacing w:after="60"/>
      </w:pPr>
      <w:r>
        <w:rPr>
          <w:sz w:val="20"/>
          <w:szCs w:val="20"/>
        </w:rPr>
        <w:t xml:space="preserve">Angebote: Bezug auf die Anforderungsnummern A-01 bis A-04 und Q-01 bis Q-04, Annahmen bitte getrennt ausweisen.</w:t>
      </w:r>
    </w:p>
    <w:p>
      <w:pPr>
        <w:spacing w:after="200"/>
      </w:pPr>
    </w:p>
    <w:p>
      <w:pPr>
        <w:pStyle w:val="Heading1"/>
        <w:keepNext/>
        <w:keepLines/>
      </w:pPr>
      <w:r>
        <w:t xml:space="preserve">Anhang: Glossar</w:t>
      </w:r>
    </w:p>
    <w:p>
      <w:pPr>
        <w:keepNext/>
        <w:spacing w:after="120"/>
      </w:pPr>
      <w:r>
        <w:rPr>
          <w:i/>
          <w:iCs/>
          <w:color w:val="6B7A94"/>
        </w:rPr>
        <w:t xml:space="preserve">Definieren Sie Begriffe, die in Ihrem Unternehmen eine eigene Bedeutung haben.</w:t>
      </w:r>
    </w:p>
    <w:p>
      <w:pPr>
        <w:shd w:fill="F5F0EB" w:color="auto" w:val="clear"/>
        <w:spacing w:after="120"/>
      </w:pPr>
      <w:r>
        <w:rPr>
          <w:color w:val="415578"/>
        </w:rPr>
        <w:t xml:space="preserve">[Hier ausfüllen]</w:t>
      </w:r>
    </w:p>
    <w:p>
      <w:pPr>
        <w:pBdr>
          <w:left w:val="single" w:color="F0FA28" w:sz="18" w:space="8"/>
        </w:pBdr>
        <w:spacing w:after="60" w:before="120"/>
      </w:pPr>
      <w:r>
        <w:rPr>
          <w:b/>
          <w:bCs/>
          <w:color w:val="415578"/>
          <w:sz w:val="20"/>
          <w:szCs w:val="20"/>
        </w:rPr>
        <w:t xml:space="preserve">Beispiel (fiktives Wartungsportal)</w:t>
      </w:r>
    </w:p>
    <w:p>
      <w:pPr>
        <w:pBdr>
          <w:left w:val="single" w:color="F0FA28" w:sz="18" w:space="8"/>
        </w:pBdr>
        <w:spacing w:after="60"/>
      </w:pPr>
      <w:r>
        <w:rPr>
          <w:sz w:val="20"/>
          <w:szCs w:val="20"/>
        </w:rPr>
        <w:t xml:space="preserve">Wartungsauftrag: geplante Tätigkeit an einer Anlage mit Termin, Techniker und Checkliste.</w:t>
      </w:r>
    </w:p>
    <w:p>
      <w:pPr>
        <w:pBdr>
          <w:left w:val="single" w:color="F0FA28" w:sz="18" w:space="8"/>
        </w:pBdr>
        <w:spacing w:after="60"/>
      </w:pPr>
      <w:r>
        <w:rPr>
          <w:sz w:val="20"/>
          <w:szCs w:val="20"/>
        </w:rPr>
        <w:t xml:space="preserve">Überfällig: Wartungsauftrag, dessen Termin überschritten und der nicht abgeschlossen ist.</w:t>
      </w:r>
    </w:p>
    <w:p>
      <w:pPr>
        <w:spacing w:after="200"/>
      </w:pPr>
    </w:p>
    <w:p>
      <w:pPr>
        <w:pBdr>
          <w:top w:val="single" w:color="415578" w:sz="6" w:space="8"/>
        </w:pBdr>
        <w:spacing w:before="400"/>
      </w:pPr>
      <w:r>
        <w:rPr>
          <w:color w:val="6B7A94"/>
          <w:sz w:val="18"/>
          <w:szCs w:val="18"/>
        </w:rPr>
        <w:t xml:space="preserve">Anleitung zu jedem Kapitel: torck.io/lastenheft-software-vorlage · Rückfragen zum eigenen Projekt: info@torck.io</w:t>
      </w:r>
    </w:p>
    <w:sectPr>
      <w:headerReference w:type="default" r:id="rId6"/>
      <w:footerReference w:type="default" r:id="rId7"/>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6B7A94"/>
        <w:sz w:val="16"/>
        <w:szCs w:val="16"/>
      </w:rPr>
      <w:t xml:space="preserve">Vorlage: torck GmbH · torck.io · code mit drehmoment.</w:t>
    </w:r>
    <w:r>
      <w:rPr>
        <w:color w:val="6B7A94"/>
        <w:sz w:val="16"/>
        <w:szCs w:val="16"/>
      </w:rPr>
      <w:t xml:space="preserve">	Seite </w:t>
    </w:r>
    <w:r>
      <w:rPr>
        <w:color w:val="6B7A94"/>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A94"/>
        <w:sz w:val="16"/>
        <w:szCs w:val="16"/>
      </w:rPr>
      <w:t xml:space="preserve">Lastenheft · [Projektname]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A1A2E"/>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Inter" w:cs="Inter" w:eastAsia="Inter" w:hAnsi="Inter"/>
      <w:b/>
      <w:bCs/>
      <w:color w:val="415578"/>
      <w:sz w:val="32"/>
      <w:szCs w:val="3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Lastenheft-Vorlage für Softwareprojekte</dc:title>
  <dc:creator>torck GmbH</dc:creator>
  <dc:description>Vorlage für Auftraggeber mit acht Kapiteln, Hinweisen und fiktivem Beispiel</dc:description>
  <cp:lastModifiedBy>Un-named</cp:lastModifiedBy>
  <cp:revision>1</cp:revision>
  <dcterms:created xsi:type="dcterms:W3CDTF">2026-09-29T10:59:44.460Z</dcterms:created>
  <dcterms:modified xsi:type="dcterms:W3CDTF">2026-09-29T10:59:44.460Z</dcterms:modified>
</cp:coreProperties>
</file>

<file path=docProps/custom.xml><?xml version="1.0" encoding="utf-8"?>
<Properties xmlns="http://schemas.openxmlformats.org/officeDocument/2006/custom-properties" xmlns:vt="http://schemas.openxmlformats.org/officeDocument/2006/docPropsVTypes"/>
</file>